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BF4474" w:rsidRPr="002C7830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BF4474" w:rsidRDefault="00BF4474" w:rsidP="00BF447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Default="00BF4474" w:rsidP="00BF447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BF4474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474" w:rsidRPr="002C7830" w:rsidRDefault="00BF4474" w:rsidP="00BF447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Pr="002C7830" w:rsidRDefault="00BF4474" w:rsidP="00BF447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BF4474" w:rsidRDefault="00BF4474" w:rsidP="00BF447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BF4474" w:rsidRDefault="00BF4474" w:rsidP="00BF447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BF4474" w:rsidRPr="002C7830" w:rsidRDefault="00BF4474" w:rsidP="00BF447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Pr="002C7830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69" w:rsidRDefault="00DE0D69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69" w:rsidRDefault="00DE0D69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Pr="002C7830" w:rsidRDefault="00BF4474" w:rsidP="00BF44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74" w:rsidRDefault="00BF4474" w:rsidP="00BF44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DE0D69" w:rsidRDefault="00BF4474" w:rsidP="0058386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A33FFC" w:rsidRDefault="00A33FFC" w:rsidP="0058386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8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ОПРЕДЕЛЕНИЕ </w:t>
      </w:r>
      <w:proofErr w:type="spellStart"/>
      <w:r w:rsidRPr="005838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MgO</w:t>
      </w:r>
      <w:proofErr w:type="spellEnd"/>
      <w:r w:rsidRPr="005838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386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КОМПЛЕКСОМЕТРИЧЕСКИМ МЕТОДОМ</w:t>
      </w:r>
    </w:p>
    <w:p w:rsidR="0058386F" w:rsidRDefault="0058386F" w:rsidP="0058386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86F" w:rsidRPr="0058386F" w:rsidRDefault="0058386F" w:rsidP="0058386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FC" w:rsidRPr="0058386F" w:rsidRDefault="00A33FFC" w:rsidP="005838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86F">
        <w:rPr>
          <w:rFonts w:ascii="Times New Roman" w:eastAsia="Times New Roman" w:hAnsi="Times New Roman" w:cs="Times New Roman"/>
          <w:sz w:val="24"/>
          <w:szCs w:val="24"/>
        </w:rPr>
        <w:t>Для определения магния используют фильтрат от по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>луторных окислов, в части которого определялось содер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жание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86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этом растворе определяют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комплексоме</w:t>
      </w:r>
      <w:proofErr w:type="gramStart"/>
      <w:r w:rsidRPr="0058386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рически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суммарное содержание кальция и магния, а по разности вычисляют количество магния. Для суммар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>ного определения количества кальция и магния берут такой же объем раствора, какой был взят для опреде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кальция. Раствор помещают в коническую колбу вместимостью 250 мл, добавляют 5—10 капель водного раствора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гидроксиламина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(или 0,1 г сухого препарата), а также 1—2 капли 1%-ного раствора </w:t>
      </w:r>
      <w:r w:rsidRPr="005838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5838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5838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838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после чего разбавляют раствор до 100 мл, затем приливают 5 мл хлоридно-аммиачного буфера и вносят хромоген черный до установления явно винно-красной окраски. Медленно титруют 0,02 н. раствором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до перехода ок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раски в сине-голубую. Для расчета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MgO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из объема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>лона</w:t>
      </w:r>
      <w:proofErr w:type="spellEnd"/>
      <w:proofErr w:type="gramStart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, пошедшего на титрование суммы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838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Pr="005838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числяют объем, пошедший на титрование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</w:rPr>
        <w:t>, а в даль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>нейшем используют приведенную выше формулу, но вместо коэффициента 0,028 используют 0,020 — коэффи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циент пересчета </w:t>
      </w:r>
      <w:proofErr w:type="spellStart"/>
      <w:r w:rsidRPr="005838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MgO</w:t>
      </w:r>
      <w:proofErr w:type="spellEnd"/>
      <w:r w:rsidRPr="005838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386F">
        <w:rPr>
          <w:rFonts w:ascii="Times New Roman" w:eastAsia="Times New Roman" w:hAnsi="Times New Roman" w:cs="Times New Roman"/>
          <w:sz w:val="24"/>
          <w:szCs w:val="24"/>
        </w:rPr>
        <w:t>в граммы.</w:t>
      </w:r>
    </w:p>
    <w:p w:rsidR="00062A16" w:rsidRPr="0058386F" w:rsidRDefault="00062A16" w:rsidP="005838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62A16" w:rsidRPr="0058386F" w:rsidSect="00DE0D69">
      <w:pgSz w:w="11909" w:h="16834"/>
      <w:pgMar w:top="1276" w:right="1440" w:bottom="127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3FFC"/>
    <w:rsid w:val="00062A16"/>
    <w:rsid w:val="0058386F"/>
    <w:rsid w:val="00A33FFC"/>
    <w:rsid w:val="00BC07E6"/>
    <w:rsid w:val="00BF4474"/>
    <w:rsid w:val="00C70770"/>
    <w:rsid w:val="00D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2012-06-27T05:56:00Z</dcterms:created>
  <dcterms:modified xsi:type="dcterms:W3CDTF">2012-07-24T08:52:00Z</dcterms:modified>
</cp:coreProperties>
</file>